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7F1400" w14:textId="77777777" w:rsidR="00C828E4" w:rsidRDefault="00C828E4" w:rsidP="00C828E4">
      <w:pPr>
        <w:ind w:firstLine="0"/>
        <w:jc w:val="center"/>
        <w:rPr>
          <w:b/>
          <w:bCs/>
        </w:rPr>
      </w:pPr>
    </w:p>
    <w:p w14:paraId="257E886F" w14:textId="77777777" w:rsidR="00C828E4" w:rsidRDefault="00C828E4" w:rsidP="00C828E4">
      <w:pPr>
        <w:ind w:firstLine="0"/>
        <w:jc w:val="center"/>
        <w:rPr>
          <w:b/>
          <w:bCs/>
        </w:rPr>
      </w:pPr>
    </w:p>
    <w:p w14:paraId="2476D906" w14:textId="77777777" w:rsidR="00C828E4" w:rsidRDefault="00C828E4" w:rsidP="00C828E4">
      <w:pPr>
        <w:ind w:firstLine="0"/>
        <w:jc w:val="center"/>
        <w:rPr>
          <w:b/>
          <w:bCs/>
        </w:rPr>
      </w:pPr>
    </w:p>
    <w:p w14:paraId="3BFB7891" w14:textId="77777777" w:rsidR="00C828E4" w:rsidRDefault="00C828E4" w:rsidP="00C828E4">
      <w:pPr>
        <w:ind w:firstLine="0"/>
        <w:jc w:val="center"/>
        <w:rPr>
          <w:b/>
          <w:bCs/>
        </w:rPr>
      </w:pPr>
    </w:p>
    <w:p w14:paraId="0C9E3EDD" w14:textId="259098DB" w:rsidR="00FB10D7" w:rsidRPr="00C828E4" w:rsidRDefault="00E56EF4" w:rsidP="00FB10D7">
      <w:pPr>
        <w:ind w:firstLine="0"/>
        <w:jc w:val="center"/>
        <w:rPr>
          <w:b/>
          <w:bCs/>
        </w:rPr>
      </w:pPr>
      <w:r w:rsidRPr="00C828E4">
        <w:rPr>
          <w:b/>
          <w:bCs/>
        </w:rPr>
        <w:t xml:space="preserve">Impact </w:t>
      </w:r>
      <w:r w:rsidR="004F0E92">
        <w:rPr>
          <w:b/>
          <w:bCs/>
        </w:rPr>
        <w:t xml:space="preserve">of </w:t>
      </w:r>
      <w:r w:rsidRPr="00C828E4">
        <w:rPr>
          <w:b/>
          <w:bCs/>
        </w:rPr>
        <w:t xml:space="preserve">Technology Transfer on International Business </w:t>
      </w:r>
    </w:p>
    <w:p w14:paraId="3B9C1C10" w14:textId="6EED52FF" w:rsidR="00C828E4" w:rsidRDefault="00C828E4" w:rsidP="00C828E4">
      <w:pPr>
        <w:ind w:firstLine="0"/>
        <w:jc w:val="center"/>
        <w:rPr>
          <w:b/>
          <w:bCs/>
        </w:rPr>
      </w:pPr>
    </w:p>
    <w:p w14:paraId="3BE2BB1B" w14:textId="22CD0B87" w:rsidR="00FB10D7" w:rsidRDefault="00E56EF4" w:rsidP="00FB10D7">
      <w:pPr>
        <w:ind w:firstLine="0"/>
        <w:jc w:val="center"/>
        <w:rPr>
          <w:bCs/>
        </w:rPr>
      </w:pPr>
      <w:r>
        <w:rPr>
          <w:bCs/>
        </w:rPr>
        <w:t>Name</w:t>
      </w:r>
    </w:p>
    <w:p w14:paraId="00405BA0" w14:textId="2F3FF4CA" w:rsidR="00C828E4" w:rsidRDefault="00E56EF4" w:rsidP="00C828E4">
      <w:pPr>
        <w:ind w:firstLine="0"/>
        <w:jc w:val="center"/>
        <w:rPr>
          <w:bCs/>
        </w:rPr>
      </w:pPr>
      <w:r>
        <w:rPr>
          <w:bCs/>
        </w:rPr>
        <w:t xml:space="preserve">Institution </w:t>
      </w:r>
    </w:p>
    <w:p w14:paraId="0120E087" w14:textId="126FAAB7" w:rsidR="00C828E4" w:rsidRDefault="00E56EF4" w:rsidP="00C828E4">
      <w:pPr>
        <w:ind w:firstLine="0"/>
        <w:jc w:val="center"/>
        <w:rPr>
          <w:bCs/>
        </w:rPr>
      </w:pPr>
      <w:r>
        <w:rPr>
          <w:bCs/>
        </w:rPr>
        <w:t>Instructor</w:t>
      </w:r>
    </w:p>
    <w:p w14:paraId="60F4FB81" w14:textId="176D166C" w:rsidR="00C828E4" w:rsidRDefault="00E56EF4" w:rsidP="00C828E4">
      <w:pPr>
        <w:ind w:firstLine="0"/>
        <w:jc w:val="center"/>
        <w:rPr>
          <w:bCs/>
        </w:rPr>
      </w:pPr>
      <w:r>
        <w:rPr>
          <w:bCs/>
        </w:rPr>
        <w:t>Course</w:t>
      </w:r>
    </w:p>
    <w:p w14:paraId="339EB091" w14:textId="439EAC72" w:rsidR="00C828E4" w:rsidRDefault="00E56EF4" w:rsidP="00C828E4">
      <w:pPr>
        <w:ind w:firstLine="0"/>
        <w:jc w:val="center"/>
        <w:rPr>
          <w:bCs/>
        </w:rPr>
      </w:pPr>
      <w:r>
        <w:rPr>
          <w:bCs/>
        </w:rPr>
        <w:t>Date</w:t>
      </w:r>
    </w:p>
    <w:p w14:paraId="5FDCDF32" w14:textId="376B589B" w:rsidR="00C828E4" w:rsidRDefault="00C828E4" w:rsidP="00C828E4">
      <w:pPr>
        <w:ind w:firstLine="0"/>
        <w:jc w:val="center"/>
        <w:rPr>
          <w:bCs/>
        </w:rPr>
      </w:pPr>
    </w:p>
    <w:p w14:paraId="2C330B2D" w14:textId="3D408129" w:rsidR="00C828E4" w:rsidRDefault="00C828E4" w:rsidP="00C828E4">
      <w:pPr>
        <w:ind w:firstLine="0"/>
        <w:jc w:val="center"/>
        <w:rPr>
          <w:bCs/>
        </w:rPr>
      </w:pPr>
    </w:p>
    <w:p w14:paraId="6EA7C421" w14:textId="351C15B5" w:rsidR="00C828E4" w:rsidRDefault="00C828E4" w:rsidP="00C828E4">
      <w:pPr>
        <w:ind w:firstLine="0"/>
        <w:jc w:val="center"/>
        <w:rPr>
          <w:bCs/>
        </w:rPr>
      </w:pPr>
    </w:p>
    <w:p w14:paraId="11799401" w14:textId="002F9647" w:rsidR="00C828E4" w:rsidRDefault="00C828E4" w:rsidP="00C828E4">
      <w:pPr>
        <w:ind w:firstLine="0"/>
        <w:jc w:val="center"/>
        <w:rPr>
          <w:bCs/>
        </w:rPr>
      </w:pPr>
    </w:p>
    <w:p w14:paraId="3CA4BFD7" w14:textId="17606EBB" w:rsidR="00C828E4" w:rsidRDefault="00C828E4" w:rsidP="00C828E4">
      <w:pPr>
        <w:ind w:firstLine="0"/>
        <w:jc w:val="center"/>
        <w:rPr>
          <w:bCs/>
        </w:rPr>
      </w:pPr>
    </w:p>
    <w:p w14:paraId="20F62C91" w14:textId="77777777" w:rsidR="00C828E4" w:rsidRDefault="00C828E4" w:rsidP="00C828E4">
      <w:pPr>
        <w:ind w:firstLine="0"/>
        <w:jc w:val="center"/>
        <w:rPr>
          <w:bCs/>
        </w:rPr>
      </w:pPr>
    </w:p>
    <w:p w14:paraId="47CE39A9" w14:textId="77777777" w:rsidR="00C828E4" w:rsidRPr="00C828E4" w:rsidRDefault="00C828E4" w:rsidP="00C828E4">
      <w:pPr>
        <w:ind w:firstLine="0"/>
        <w:jc w:val="center"/>
        <w:rPr>
          <w:bCs/>
        </w:rPr>
      </w:pPr>
    </w:p>
    <w:p w14:paraId="2D86CCF7" w14:textId="635CB0B5" w:rsidR="00C828E4" w:rsidRPr="00C828E4" w:rsidRDefault="00E56EF4" w:rsidP="00C828E4">
      <w:pPr>
        <w:ind w:firstLine="0"/>
        <w:jc w:val="center"/>
        <w:rPr>
          <w:b/>
          <w:bCs/>
        </w:rPr>
      </w:pPr>
      <w:r w:rsidRPr="00C828E4">
        <w:rPr>
          <w:b/>
          <w:bCs/>
        </w:rPr>
        <w:lastRenderedPageBreak/>
        <w:t xml:space="preserve">Impact </w:t>
      </w:r>
      <w:r w:rsidR="004F0E92">
        <w:rPr>
          <w:b/>
          <w:bCs/>
        </w:rPr>
        <w:t xml:space="preserve">of </w:t>
      </w:r>
      <w:r w:rsidRPr="00C828E4">
        <w:rPr>
          <w:b/>
          <w:bCs/>
        </w:rPr>
        <w:t xml:space="preserve">Technology Transfer on International Business </w:t>
      </w:r>
    </w:p>
    <w:p w14:paraId="62F0A361" w14:textId="7D1E6599" w:rsidR="00392E1B" w:rsidRDefault="00E56EF4">
      <w:r>
        <w:t xml:space="preserve"> Various ways exist in which </w:t>
      </w:r>
      <w:r w:rsidR="00FB10D7">
        <w:t>international business</w:t>
      </w:r>
      <w:r>
        <w:t xml:space="preserve"> has been impacted by technology transfer. Different rules and regulations have been formed to regulate the amount of technology usable by a company to run its daily pr</w:t>
      </w:r>
      <w:r w:rsidR="002F40BE">
        <w:t>oces</w:t>
      </w:r>
      <w:r>
        <w:t>s</w:t>
      </w:r>
      <w:r w:rsidR="002F40BE">
        <w:t>es</w:t>
      </w:r>
      <w:r>
        <w:t>. Some laws have been modified to cub technologies that might directly affect the</w:t>
      </w:r>
      <w:r>
        <w:t xml:space="preserve"> employees or people within a certain community. </w:t>
      </w:r>
      <w:r w:rsidR="00FB10D7">
        <w:t>Normally, a</w:t>
      </w:r>
      <w:r w:rsidR="00E72F4E">
        <w:t xml:space="preserve">djusting laws to protect the best interest of a country is very important. </w:t>
      </w:r>
      <w:r w:rsidR="00FD67A4">
        <w:t xml:space="preserve">Rules and regulations are put in place </w:t>
      </w:r>
      <w:r w:rsidR="002F40BE">
        <w:t xml:space="preserve">to ensure </w:t>
      </w:r>
      <w:r w:rsidR="00FD67A4">
        <w:t>how one operates their business is not unfair to them</w:t>
      </w:r>
      <w:r w:rsidR="00B33956">
        <w:t xml:space="preserve"> (DiMatteo, 2016)</w:t>
      </w:r>
      <w:r w:rsidR="00FD67A4">
        <w:t xml:space="preserve">. </w:t>
      </w:r>
      <w:r w:rsidR="002F40BE">
        <w:t>Therefore, international agencies controlling business operations</w:t>
      </w:r>
      <w:r w:rsidR="00FD67A4">
        <w:t xml:space="preserve"> come up with</w:t>
      </w:r>
      <w:r w:rsidR="002F40BE">
        <w:t xml:space="preserve"> these</w:t>
      </w:r>
      <w:r w:rsidR="00FD67A4">
        <w:t xml:space="preserve"> rule</w:t>
      </w:r>
      <w:r w:rsidR="002F40BE">
        <w:t>s</w:t>
      </w:r>
      <w:r w:rsidR="00FD67A4">
        <w:t xml:space="preserve"> and regulations to</w:t>
      </w:r>
      <w:r w:rsidR="002F40BE">
        <w:t xml:space="preserve"> guarantee fairness</w:t>
      </w:r>
      <w:r w:rsidR="00A744BD">
        <w:t xml:space="preserve">. </w:t>
      </w:r>
    </w:p>
    <w:p w14:paraId="63A97005" w14:textId="30DDDE8A" w:rsidR="009068EF" w:rsidRDefault="00E56EF4" w:rsidP="002F40BE">
      <w:r>
        <w:t>International agencies</w:t>
      </w:r>
      <w:r w:rsidR="00593319">
        <w:t xml:space="preserve"> force business rules and regulations to ensure that every technology adopted by businesses complies with good health, code of ethics</w:t>
      </w:r>
      <w:r w:rsidR="002F40BE">
        <w:t xml:space="preserve"> and consumer safety</w:t>
      </w:r>
      <w:r w:rsidR="00593319">
        <w:t xml:space="preserve">. This limits the new companies that arise from using unproven means of production that are unwarranted. </w:t>
      </w:r>
      <w:r>
        <w:t>Notably, some of the international agencies</w:t>
      </w:r>
      <w:r w:rsidR="00723710">
        <w:t xml:space="preserve"> impose laws to protect </w:t>
      </w:r>
      <w:r w:rsidR="00245379">
        <w:t xml:space="preserve">different industries. Some companies may be described as important </w:t>
      </w:r>
      <w:r w:rsidR="001E6E50">
        <w:t>with regards to a</w:t>
      </w:r>
      <w:r w:rsidR="00245379">
        <w:t xml:space="preserve"> country’s security </w:t>
      </w:r>
      <w:r w:rsidR="001E6E50">
        <w:t>concern</w:t>
      </w:r>
      <w:r w:rsidR="00230DA7">
        <w:t>. Thus</w:t>
      </w:r>
      <w:r w:rsidR="00245379">
        <w:t>, this reduces the chances of new emerging technology to interrupt the operations of such companies</w:t>
      </w:r>
      <w:r w:rsidR="00B33956">
        <w:t xml:space="preserve"> (Keizer &amp; Wevers, 2019)</w:t>
      </w:r>
      <w:r w:rsidR="00245379">
        <w:t xml:space="preserve">. </w:t>
      </w:r>
      <w:r w:rsidR="00C065DB">
        <w:t>A countries security concern could impact both the exports and imports of a nation. The reason being, other countries would not want technological advancements to be vended to an unfriendly country.</w:t>
      </w:r>
    </w:p>
    <w:p w14:paraId="5ACC0385" w14:textId="48AEC792" w:rsidR="00D94A48" w:rsidRDefault="00E56EF4" w:rsidP="00C828E4">
      <w:r>
        <w:t>A few years ago the</w:t>
      </w:r>
      <w:r w:rsidR="00FB10D7">
        <w:t xml:space="preserve"> world economy </w:t>
      </w:r>
      <w:r w:rsidR="009068EF">
        <w:t xml:space="preserve">was decentralized having international business controlled by shared laws and agreements. Currently, technology especially in business has allowed a shift to a </w:t>
      </w:r>
      <w:r w:rsidR="001E6E50">
        <w:t>dispersed</w:t>
      </w:r>
      <w:r w:rsidR="009068EF">
        <w:t xml:space="preserve"> network where every individual is connected. </w:t>
      </w:r>
      <w:r w:rsidR="00FB10D7">
        <w:t>For that reason, u</w:t>
      </w:r>
      <w:r w:rsidR="009068EF">
        <w:t>sing technology has to have its limits especially for companies operating in different regions. In case the technology</w:t>
      </w:r>
      <w:r w:rsidR="001E6E50">
        <w:t xml:space="preserve"> they</w:t>
      </w:r>
      <w:r w:rsidR="009068EF">
        <w:t xml:space="preserve"> use in</w:t>
      </w:r>
      <w:r w:rsidR="001E6E50">
        <w:t xml:space="preserve"> their</w:t>
      </w:r>
      <w:r w:rsidR="009068EF">
        <w:t xml:space="preserve"> business </w:t>
      </w:r>
      <w:r w:rsidR="001E6E50">
        <w:t xml:space="preserve">operations </w:t>
      </w:r>
      <w:r w:rsidR="009068EF">
        <w:t xml:space="preserve">contradicts with laws and policies put in </w:t>
      </w:r>
      <w:r w:rsidR="009068EF">
        <w:lastRenderedPageBreak/>
        <w:t>place by the host country, they may end up running out of business in the said host country</w:t>
      </w:r>
      <w:r w:rsidR="00B33956">
        <w:t xml:space="preserve"> (Keizer &amp; Wevers, 2019)</w:t>
      </w:r>
      <w:r w:rsidR="009068EF">
        <w:t xml:space="preserve">. </w:t>
      </w:r>
    </w:p>
    <w:p w14:paraId="08BB342D" w14:textId="10CD627D" w:rsidR="00C828E4" w:rsidRDefault="00C828E4" w:rsidP="00C828E4"/>
    <w:p w14:paraId="32481B78" w14:textId="13529E11" w:rsidR="00C828E4" w:rsidRDefault="00C828E4" w:rsidP="00C828E4"/>
    <w:p w14:paraId="6386B2FD" w14:textId="418D7252" w:rsidR="00C828E4" w:rsidRDefault="00C828E4" w:rsidP="00C828E4"/>
    <w:p w14:paraId="6A678888" w14:textId="20EDB3F5" w:rsidR="00C828E4" w:rsidRDefault="00C828E4" w:rsidP="00C828E4"/>
    <w:p w14:paraId="5A1D7CB8" w14:textId="384679F5" w:rsidR="00C828E4" w:rsidRDefault="00C828E4" w:rsidP="00C828E4"/>
    <w:p w14:paraId="02C1810D" w14:textId="5480896B" w:rsidR="00C828E4" w:rsidRDefault="00C828E4" w:rsidP="00C828E4"/>
    <w:p w14:paraId="6224A277" w14:textId="3279A2D9" w:rsidR="00C828E4" w:rsidRDefault="00C828E4" w:rsidP="00C828E4"/>
    <w:p w14:paraId="7F691CB8" w14:textId="7E7FC064" w:rsidR="00C828E4" w:rsidRDefault="00C828E4" w:rsidP="00C828E4"/>
    <w:p w14:paraId="0604BEC8" w14:textId="7F17BB45" w:rsidR="00C828E4" w:rsidRDefault="00C828E4" w:rsidP="00C828E4"/>
    <w:p w14:paraId="4C78443F" w14:textId="3CDEFA3B" w:rsidR="00C828E4" w:rsidRDefault="00C828E4" w:rsidP="00C828E4"/>
    <w:p w14:paraId="51327F00" w14:textId="193F0D7A" w:rsidR="00C828E4" w:rsidRDefault="00C828E4" w:rsidP="00C828E4"/>
    <w:p w14:paraId="22F4B912" w14:textId="216CA069" w:rsidR="00C828E4" w:rsidRDefault="00C828E4" w:rsidP="00C828E4"/>
    <w:p w14:paraId="5F52B0D0" w14:textId="0255FF25" w:rsidR="00C828E4" w:rsidRDefault="00C828E4" w:rsidP="00C828E4"/>
    <w:p w14:paraId="3829F147" w14:textId="3C1A0B89" w:rsidR="00C828E4" w:rsidRDefault="00C828E4" w:rsidP="00C828E4"/>
    <w:p w14:paraId="4E394FF9" w14:textId="07BDEF0F" w:rsidR="00C828E4" w:rsidRDefault="00C828E4" w:rsidP="00C828E4"/>
    <w:p w14:paraId="1C88BFA2" w14:textId="452C71A2" w:rsidR="00C828E4" w:rsidRDefault="00C828E4" w:rsidP="00C828E4"/>
    <w:p w14:paraId="32F99531" w14:textId="77777777" w:rsidR="00C828E4" w:rsidRDefault="00C828E4" w:rsidP="00C828E4"/>
    <w:p w14:paraId="7A52C4B7" w14:textId="34F3D107" w:rsidR="00D94A48" w:rsidRPr="00C828E4" w:rsidRDefault="00E56EF4" w:rsidP="00D94A48">
      <w:pPr>
        <w:ind w:firstLine="0"/>
        <w:jc w:val="center"/>
        <w:rPr>
          <w:b/>
          <w:bCs/>
        </w:rPr>
      </w:pPr>
      <w:r w:rsidRPr="00C828E4">
        <w:rPr>
          <w:b/>
          <w:bCs/>
        </w:rPr>
        <w:lastRenderedPageBreak/>
        <w:t>Reference</w:t>
      </w:r>
      <w:r w:rsidR="00FB10D7">
        <w:rPr>
          <w:b/>
          <w:bCs/>
        </w:rPr>
        <w:t>s</w:t>
      </w:r>
    </w:p>
    <w:p w14:paraId="62CC108B" w14:textId="49A39F9A" w:rsidR="00B33956" w:rsidRDefault="00E56EF4" w:rsidP="00C828E4">
      <w:pPr>
        <w:ind w:left="720" w:hanging="720"/>
        <w:rPr>
          <w:color w:val="222222"/>
          <w:shd w:val="clear" w:color="auto" w:fill="FFFFFF"/>
        </w:rPr>
      </w:pPr>
      <w:r w:rsidRPr="00753675">
        <w:rPr>
          <w:color w:val="222222"/>
          <w:shd w:val="clear" w:color="auto" w:fill="FFFFFF"/>
        </w:rPr>
        <w:t>DiMatteo, L. A. (2016). </w:t>
      </w:r>
      <w:r w:rsidRPr="00753675">
        <w:rPr>
          <w:i/>
          <w:iCs/>
          <w:color w:val="222222"/>
          <w:shd w:val="clear" w:color="auto" w:fill="FFFFFF"/>
        </w:rPr>
        <w:t xml:space="preserve">International Business Law </w:t>
      </w:r>
      <w:r>
        <w:rPr>
          <w:i/>
          <w:iCs/>
          <w:color w:val="222222"/>
          <w:shd w:val="clear" w:color="auto" w:fill="FFFFFF"/>
        </w:rPr>
        <w:t>a</w:t>
      </w:r>
      <w:r w:rsidRPr="00753675">
        <w:rPr>
          <w:i/>
          <w:iCs/>
          <w:color w:val="222222"/>
          <w:shd w:val="clear" w:color="auto" w:fill="FFFFFF"/>
        </w:rPr>
        <w:t xml:space="preserve">nd </w:t>
      </w:r>
      <w:r>
        <w:rPr>
          <w:i/>
          <w:iCs/>
          <w:color w:val="222222"/>
          <w:shd w:val="clear" w:color="auto" w:fill="FFFFFF"/>
        </w:rPr>
        <w:t>t</w:t>
      </w:r>
      <w:r w:rsidRPr="00753675">
        <w:rPr>
          <w:i/>
          <w:iCs/>
          <w:color w:val="222222"/>
          <w:shd w:val="clear" w:color="auto" w:fill="FFFFFF"/>
        </w:rPr>
        <w:t>he Legal Environment: A Transactional Approach.</w:t>
      </w:r>
      <w:r w:rsidRPr="00753675">
        <w:rPr>
          <w:color w:val="222222"/>
          <w:shd w:val="clear" w:color="auto" w:fill="FFFFFF"/>
        </w:rPr>
        <w:t xml:space="preserve"> Taylor &amp; Francis.</w:t>
      </w:r>
    </w:p>
    <w:p w14:paraId="252EC17F" w14:textId="3C049FCD" w:rsidR="00B33956" w:rsidRDefault="00E56EF4" w:rsidP="00C828E4">
      <w:pPr>
        <w:ind w:left="720" w:hanging="720"/>
        <w:rPr>
          <w:color w:val="222222"/>
          <w:shd w:val="clear" w:color="auto" w:fill="FFFFFF"/>
        </w:rPr>
      </w:pPr>
      <w:r w:rsidRPr="00B33956">
        <w:rPr>
          <w:color w:val="222222"/>
          <w:shd w:val="clear" w:color="auto" w:fill="FFFFFF"/>
        </w:rPr>
        <w:t xml:space="preserve">Keizer, J., &amp; Wevers, H. (2019). </w:t>
      </w:r>
      <w:r w:rsidRPr="00B33956">
        <w:rPr>
          <w:i/>
          <w:iCs/>
          <w:color w:val="222222"/>
          <w:shd w:val="clear" w:color="auto" w:fill="FFFFFF"/>
        </w:rPr>
        <w:t>A Basic Guide to International Business Law.</w:t>
      </w:r>
      <w:r w:rsidRPr="00B33956">
        <w:rPr>
          <w:color w:val="222222"/>
          <w:shd w:val="clear" w:color="auto" w:fill="FFFFFF"/>
        </w:rPr>
        <w:t xml:space="preserve"> Routledge.</w:t>
      </w:r>
    </w:p>
    <w:p w14:paraId="45E38377" w14:textId="584DF6FA" w:rsidR="002F29D7" w:rsidRDefault="002F29D7"/>
    <w:p w14:paraId="03CA3F52" w14:textId="77777777" w:rsidR="00593319" w:rsidRDefault="00593319">
      <w:bookmarkStart w:id="0" w:name="_GoBack"/>
      <w:bookmarkEnd w:id="0"/>
    </w:p>
    <w:sectPr w:rsidR="0059331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A30CB4" w14:textId="77777777" w:rsidR="00E56EF4" w:rsidRDefault="00E56EF4">
      <w:pPr>
        <w:spacing w:after="0" w:line="240" w:lineRule="auto"/>
      </w:pPr>
      <w:r>
        <w:separator/>
      </w:r>
    </w:p>
  </w:endnote>
  <w:endnote w:type="continuationSeparator" w:id="0">
    <w:p w14:paraId="660B7DCD" w14:textId="77777777" w:rsidR="00E56EF4" w:rsidRDefault="00E56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101778" w14:textId="77777777" w:rsidR="00E56EF4" w:rsidRDefault="00E56EF4">
      <w:pPr>
        <w:spacing w:after="0" w:line="240" w:lineRule="auto"/>
      </w:pPr>
      <w:r>
        <w:separator/>
      </w:r>
    </w:p>
  </w:footnote>
  <w:footnote w:type="continuationSeparator" w:id="0">
    <w:p w14:paraId="15B3CB2B" w14:textId="77777777" w:rsidR="00E56EF4" w:rsidRDefault="00E56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6786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7FA7F3" w14:textId="6DC01B2E" w:rsidR="00C828E4" w:rsidRDefault="00E56EF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0DA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48E5AA6" w14:textId="77777777" w:rsidR="00C828E4" w:rsidRDefault="00C828E4" w:rsidP="00C828E4">
    <w:pPr>
      <w:pStyle w:val="Header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4CD"/>
    <w:rsid w:val="001E6E50"/>
    <w:rsid w:val="00230DA7"/>
    <w:rsid w:val="00245379"/>
    <w:rsid w:val="002F29D7"/>
    <w:rsid w:val="002F40BE"/>
    <w:rsid w:val="00392E1B"/>
    <w:rsid w:val="0044664D"/>
    <w:rsid w:val="004F0E92"/>
    <w:rsid w:val="00593319"/>
    <w:rsid w:val="00683C4C"/>
    <w:rsid w:val="006A64CD"/>
    <w:rsid w:val="00723710"/>
    <w:rsid w:val="00753675"/>
    <w:rsid w:val="009068EF"/>
    <w:rsid w:val="00A744BD"/>
    <w:rsid w:val="00A84720"/>
    <w:rsid w:val="00AF25AB"/>
    <w:rsid w:val="00B33956"/>
    <w:rsid w:val="00C065DB"/>
    <w:rsid w:val="00C828E4"/>
    <w:rsid w:val="00D94A48"/>
    <w:rsid w:val="00D9658F"/>
    <w:rsid w:val="00E56EF4"/>
    <w:rsid w:val="00E72F4E"/>
    <w:rsid w:val="00FB10D7"/>
    <w:rsid w:val="00FD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ACE810-E280-4B70-8B47-71FF7E25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2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8E4"/>
  </w:style>
  <w:style w:type="paragraph" w:styleId="Footer">
    <w:name w:val="footer"/>
    <w:basedOn w:val="Normal"/>
    <w:link w:val="FooterChar"/>
    <w:uiPriority w:val="99"/>
    <w:unhideWhenUsed/>
    <w:rsid w:val="00C82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17</cp:revision>
  <dcterms:created xsi:type="dcterms:W3CDTF">2020-11-30T20:19:00Z</dcterms:created>
  <dcterms:modified xsi:type="dcterms:W3CDTF">2020-12-01T00:53:00Z</dcterms:modified>
</cp:coreProperties>
</file>